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DAF9" w14:textId="77777777" w:rsidR="006B6883" w:rsidRDefault="006B6883" w:rsidP="006B6883">
      <w:r>
        <w:t>Zoznam upozornení týkajúcich sa bezpečnosti tradičných puzzle je založený na požiadavkách nariadenia (EÚ) 2023/988 o všeobecnej bezpečnosti výrobkov (GPSR):</w:t>
      </w:r>
    </w:p>
    <w:p w14:paraId="2BCB3675" w14:textId="77777777" w:rsidR="006B6883" w:rsidRDefault="006B6883" w:rsidP="006B6883"/>
    <w:p w14:paraId="2DF50298" w14:textId="77777777" w:rsidR="006B6883" w:rsidRDefault="006B6883" w:rsidP="006B6883">
      <w:r>
        <w:t>1. Riziko udusenia:</w:t>
      </w:r>
    </w:p>
    <w:p w14:paraId="2B713DC3" w14:textId="57FE4FAB" w:rsidR="006B6883" w:rsidRDefault="006B6883" w:rsidP="006B6883">
      <w:r>
        <w:t xml:space="preserve">* Puzzle obsahujú malé prvky, ktoré môžu deti prehltnúť, čo predstavuje riziko udusenia. </w:t>
      </w:r>
      <w:r>
        <w:br/>
      </w:r>
      <w:r>
        <w:t>* Dohliadajte na</w:t>
      </w:r>
      <w:r>
        <w:t xml:space="preserve"> malé</w:t>
      </w:r>
      <w:r>
        <w:t xml:space="preserve"> deti počas hrania s puzzle. </w:t>
      </w:r>
      <w:r>
        <w:br/>
      </w:r>
      <w:r>
        <w:t xml:space="preserve">* Uistite sa, že puzzle sú uložené mimo dosahu malých detí. </w:t>
      </w:r>
      <w:r>
        <w:br/>
      </w:r>
      <w:r>
        <w:br/>
      </w:r>
      <w:r>
        <w:t>2. Riziko poranenia:</w:t>
      </w:r>
    </w:p>
    <w:p w14:paraId="325B32B0" w14:textId="6379619A" w:rsidR="006B6883" w:rsidRDefault="006B6883" w:rsidP="006B6883">
      <w:r>
        <w:t xml:space="preserve">* Niektoré prvky puzzle môžu mať ostré hrany alebo rohy, ktoré môžu spôsobiť porezanie. </w:t>
      </w:r>
      <w:r>
        <w:br/>
      </w:r>
      <w:r>
        <w:t xml:space="preserve">* Pred použitím skontrolujte prvky puzzle z hľadiska poškodenia alebo ostrých hrán. </w:t>
      </w:r>
      <w:r>
        <w:br/>
      </w:r>
      <w:r>
        <w:t xml:space="preserve">* Vyhoďte poškodené časti puzzle. </w:t>
      </w:r>
      <w:r>
        <w:br/>
      </w:r>
      <w:r>
        <w:br/>
      </w:r>
      <w:r>
        <w:t>3. Toxické riziko:</w:t>
      </w:r>
    </w:p>
    <w:p w14:paraId="6FB46366" w14:textId="0DFE98D0" w:rsidR="006B6883" w:rsidRDefault="006B6883" w:rsidP="006B6883">
      <w:r>
        <w:t xml:space="preserve">* Niektoré puzzle môžu byť vyrobené z materiálov obsahujúcich toxické chemické látky. </w:t>
      </w:r>
      <w:r>
        <w:br/>
      </w:r>
      <w:r>
        <w:t xml:space="preserve">* Uistite sa, že puzzle, ktoré kupujete, sú vyrobené z netoxických materiálov a majú príslušné atesty. </w:t>
      </w:r>
      <w:r>
        <w:br/>
      </w:r>
      <w:r>
        <w:t xml:space="preserve">* Vyhnite sa vystaveniu puzzle vysokým teplotám, ktoré môžu spôsobiť uvoľňovanie škodlivých látok. </w:t>
      </w:r>
      <w:r>
        <w:br/>
      </w:r>
      <w:r>
        <w:br/>
      </w:r>
      <w:r>
        <w:t>4. Riziko požiaru:</w:t>
      </w:r>
    </w:p>
    <w:p w14:paraId="76563B9C" w14:textId="16E5B3B3" w:rsidR="006B6883" w:rsidRDefault="006B6883" w:rsidP="006B6883">
      <w:r>
        <w:t xml:space="preserve">* Puzzle vyrobené z horľavých materiálov môžu predstavovať nebezpečenstvo požiaru. </w:t>
      </w:r>
      <w:r>
        <w:br/>
      </w:r>
      <w:r>
        <w:t xml:space="preserve">* Udržujte puzzle mimo zdrojov ohňa a tepla. </w:t>
      </w:r>
      <w:r>
        <w:br/>
      </w:r>
      <w:r>
        <w:t xml:space="preserve">* Nepoužívajte puzzle v blízkosti otvoreného ohňa. </w:t>
      </w:r>
      <w:r>
        <w:br/>
      </w:r>
      <w:r>
        <w:br/>
      </w:r>
      <w:r>
        <w:t>5. Vekové odporúčania:</w:t>
      </w:r>
    </w:p>
    <w:p w14:paraId="7484ECB7" w14:textId="052BA9AE" w:rsidR="005F501A" w:rsidRDefault="006B6883" w:rsidP="006B6883">
      <w:r>
        <w:t xml:space="preserve">* Puzzle sú určené pre deti staršie ako [vhodný vek]. </w:t>
      </w:r>
      <w:r>
        <w:br/>
      </w:r>
      <w:r>
        <w:t>* Vyberte si puzzle vhodné pre vek a zručnosti dieťaťa.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83"/>
    <w:rsid w:val="00540362"/>
    <w:rsid w:val="005F501A"/>
    <w:rsid w:val="006241A9"/>
    <w:rsid w:val="006B6883"/>
    <w:rsid w:val="00B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0EC2"/>
  <w15:chartTrackingRefBased/>
  <w15:docId w15:val="{B1AA91D3-7800-41A4-8BAC-8CE149E8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6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6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6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6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68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68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68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68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68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68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68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68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688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688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6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2025-09-09T13:53:00Z</dcterms:created>
  <dcterms:modified xsi:type="dcterms:W3CDTF">2025-09-09T14:18:00Z</dcterms:modified>
</cp:coreProperties>
</file>